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A0C9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</w:pPr>
      <w:r w:rsidRPr="00B352F0">
        <w:rPr>
          <w:rFonts w:ascii="Palatino" w:hAnsi="Palatino"/>
          <w:b/>
          <w:bCs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0E2568B6" wp14:editId="4C2EBD79">
            <wp:extent cx="4448233" cy="1615440"/>
            <wp:effectExtent l="0" t="0" r="0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m e CIS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426" cy="161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23410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50"/>
        <w:textAlignment w:val="auto"/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</w:pPr>
    </w:p>
    <w:p w14:paraId="54E3F2CC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color w:val="000000" w:themeColor="text1"/>
          <w:sz w:val="32"/>
          <w:szCs w:val="32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 xml:space="preserve">Il Centro Italiano Studi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>Mindfulness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 xml:space="preserve"> e Mondo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>Mindful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 xml:space="preserve">  </w:t>
      </w:r>
    </w:p>
    <w:p w14:paraId="47E663A9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color w:val="000000" w:themeColor="text1"/>
          <w:sz w:val="32"/>
          <w:szCs w:val="32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>presentano</w:t>
      </w:r>
    </w:p>
    <w:p w14:paraId="6C8A2548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</w:pPr>
      <w:proofErr w:type="spellStart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>Mindfulness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 xml:space="preserve"> per gli insegnanti</w:t>
      </w:r>
    </w:p>
    <w:p w14:paraId="0AC521A9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14:paraId="47A91674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 xml:space="preserve">Il corso di </w:t>
      </w:r>
      <w:proofErr w:type="spellStart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 xml:space="preserve"> del Centro Italiano Studi </w:t>
      </w:r>
      <w:proofErr w:type="spellStart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 xml:space="preserve"> – Mondo </w:t>
      </w:r>
      <w:proofErr w:type="spellStart"/>
      <w:proofErr w:type="gramStart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>Mindful,per</w:t>
      </w:r>
      <w:proofErr w:type="spellEnd"/>
      <w:proofErr w:type="gramEnd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 xml:space="preserve"> insegnanti  </w:t>
      </w:r>
      <w:r w:rsidRPr="00B352F0">
        <w:rPr>
          <w:rFonts w:ascii="Palatino" w:hAnsi="Palatino"/>
          <w:b/>
          <w:bCs/>
          <w:i/>
          <w:iCs/>
          <w:color w:val="000000" w:themeColor="text1"/>
          <w:sz w:val="28"/>
          <w:szCs w:val="28"/>
          <w:lang w:eastAsia="it-IT"/>
        </w:rPr>
        <w:t>riconosciuto dal MIUR</w:t>
      </w:r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>, è un supporto concreto per ridurre stress e disagi fisici e psichici nella scuola.</w:t>
      </w:r>
    </w:p>
    <w:p w14:paraId="3CCF339C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14:paraId="73FBCED8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jc w:val="center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noProof/>
          <w:color w:val="000000" w:themeColor="text1"/>
          <w:sz w:val="28"/>
          <w:szCs w:val="28"/>
          <w:lang w:eastAsia="it-IT"/>
        </w:rPr>
        <w:drawing>
          <wp:inline distT="0" distB="0" distL="0" distR="0" wp14:anchorId="38279D01" wp14:editId="62BF053B">
            <wp:extent cx="4264564" cy="2842895"/>
            <wp:effectExtent l="0" t="0" r="317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children-and-their-teacher-in-a-primary-class_BYboUAC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524" cy="285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B393E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14:paraId="610FD444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Il mondo della scuola pubblica, in Italia, è in costante trasformazione e la figura dell’insegnante è sottoposta spesso a periodi di stress che, se prolungati, sono fonti di disagi come ipertensione, disturbi digestivi, malattie della pelle, disturbi cardiaci, cefalea, disturbi del sonno, ma anche di ansia, depressione, disturbi dell’attenzione.</w:t>
      </w:r>
    </w:p>
    <w:p w14:paraId="374F1F41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programmi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based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per docenti sono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un aiuto concreto, documentato da ricerche e studi clinici, per ridurre lo stress e mantenere una 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lastRenderedPageBreak/>
        <w:t xml:space="preserve">relazione consapevole con </w:t>
      </w:r>
      <w:proofErr w:type="gram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se</w:t>
      </w:r>
      <w:proofErr w:type="gram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stessi, con gli studenti, con l’ambiente, con i mutamenti di scenario piacevoli o meno che siano.</w:t>
      </w:r>
    </w:p>
    <w:p w14:paraId="716EBF53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Diversi studi hanno evidenziato come siano in particolare alcune qualità della relazione educativa a produrre i maggiori benefici nell’apprendimento: attenzione e presenza mentale, empatia, fiducia, calore, comprensione, accettazione, gentilezza, supporto positivo e incondizionato e coerenza tra insegnante e allievo, (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Bohart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, Elliott,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Greenberg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&amp; Watson, 2002). </w:t>
      </w:r>
    </w:p>
    <w:p w14:paraId="40AED4A1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Nel mondo della scuola, un programma 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consente, attraverso un training progressivo e specifico, di entrare in contatto, riconoscere e poter meglio gestire emozioni difficili, passando dalla reattività alla risposta, e di relazionarci con gli altri migliorando la qualità della comunicazione e dell’ascolto, sviluppando accettazione, equanimità, apertura e pazienza, tutte qualità necessarie nella formazione di un buon insegnante.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 </w:t>
      </w:r>
    </w:p>
    <w:p w14:paraId="0E1FF989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Mondo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Mindful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e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Centro Italiano Studi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organizzano corsi 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dedicati ai docenti con un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percorso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Based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Teacher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Student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– MBTS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,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riconosciuto dal MIUR,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che coltiva queste attitudini mentali, le quali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 riducono lo stress quotidianamente prodotto dalla difficile arte dell’educare e promuovono processi di salute che contrastano i fenomeni di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burn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out.</w:t>
      </w:r>
    </w:p>
    <w:p w14:paraId="7BB4B676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Il protoco</w:t>
      </w:r>
      <w:r w:rsidR="00526AA9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llo </w:t>
      </w:r>
      <w:proofErr w:type="spellStart"/>
      <w:r w:rsidR="00526AA9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="00526AA9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per insegnanti,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presenta diversi vantaggi anche dal punto di vista organizzativo: il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corso può essere finanziato con il bonus di formazione da 500 euro per gli insegnanti, dedicato a formazione e aggiornamento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;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le ore di corso danno diritto ad esonero dal servizio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e quindi non sottraggono tempo a famiglia o impegni personali extrascolastici.</w:t>
      </w:r>
    </w:p>
    <w:p w14:paraId="5EC8C7D3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14:paraId="57A6C656" w14:textId="77777777" w:rsidR="00B352F0" w:rsidRPr="00E1688C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bookmarkStart w:id="0" w:name="_GoBack"/>
      <w:r w:rsidRPr="00E1688C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Dove</w:t>
      </w:r>
    </w:p>
    <w:p w14:paraId="3413C588" w14:textId="77777777" w:rsidR="00E85A80" w:rsidRPr="00E1688C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E1688C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I corsi si terranno a Roma, </w:t>
      </w:r>
      <w:r w:rsidR="00E85A80" w:rsidRPr="00E1688C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presso </w:t>
      </w:r>
      <w:proofErr w:type="gramStart"/>
      <w:r w:rsidR="00E85A80" w:rsidRPr="00E1688C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l’ </w:t>
      </w:r>
      <w:r w:rsidR="00E85A80" w:rsidRPr="00E1688C">
        <w:rPr>
          <w:rFonts w:ascii="Palatino" w:hAnsi="Palatino"/>
          <w:b/>
          <w:color w:val="000000" w:themeColor="text1"/>
          <w:sz w:val="28"/>
          <w:szCs w:val="28"/>
          <w:lang w:eastAsia="it-IT"/>
        </w:rPr>
        <w:t>YWCA</w:t>
      </w:r>
      <w:proofErr w:type="gramEnd"/>
      <w:r w:rsidR="00E85A80" w:rsidRPr="00E1688C">
        <w:rPr>
          <w:rFonts w:ascii="Palatino" w:hAnsi="Palatino"/>
          <w:b/>
          <w:color w:val="000000" w:themeColor="text1"/>
          <w:sz w:val="28"/>
          <w:szCs w:val="28"/>
          <w:lang w:eastAsia="it-IT"/>
        </w:rPr>
        <w:t xml:space="preserve"> – Foyer di Roma</w:t>
      </w:r>
      <w:r w:rsidR="00E85A80" w:rsidRPr="00E1688C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– Via Cesare Balbo n.4 (5 minuti a piedi dalla Stazione Termini) : </w:t>
      </w:r>
    </w:p>
    <w:p w14:paraId="758DC8A5" w14:textId="77777777" w:rsidR="00E85A80" w:rsidRPr="00E1688C" w:rsidRDefault="000B4A8C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  <w:hyperlink r:id="rId8" w:history="1">
        <w:r w:rsidR="00E85A80" w:rsidRPr="00E1688C">
          <w:rPr>
            <w:rStyle w:val="Collegamentoipertestuale"/>
            <w:rFonts w:ascii="Palatino" w:hAnsi="Palatino"/>
            <w:b/>
            <w:bCs/>
            <w:sz w:val="28"/>
            <w:szCs w:val="28"/>
            <w:lang w:eastAsia="it-IT"/>
          </w:rPr>
          <w:t>http://www.ywca-ucdg.it/i-foyer/il-foyer-di-roma/</w:t>
        </w:r>
      </w:hyperlink>
      <w:r w:rsidR="00E85A80" w:rsidRPr="00E1688C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</w:t>
      </w:r>
    </w:p>
    <w:p w14:paraId="5B5764C4" w14:textId="77777777" w:rsidR="00E85A80" w:rsidRPr="00E1688C" w:rsidRDefault="00E85A8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Cs/>
          <w:color w:val="000000" w:themeColor="text1"/>
          <w:sz w:val="28"/>
          <w:szCs w:val="28"/>
          <w:lang w:eastAsia="it-IT"/>
        </w:rPr>
      </w:pPr>
      <w:r w:rsidRPr="00E1688C">
        <w:rPr>
          <w:rFonts w:ascii="Palatino" w:hAnsi="Palatino"/>
          <w:bCs/>
          <w:color w:val="000000" w:themeColor="text1"/>
          <w:sz w:val="28"/>
          <w:szCs w:val="28"/>
          <w:lang w:eastAsia="it-IT"/>
        </w:rPr>
        <w:t>Il Centro dispone anche di camere, per chi venisse da fuor</w:t>
      </w:r>
      <w:r w:rsidR="000247F5" w:rsidRPr="00E1688C">
        <w:rPr>
          <w:rFonts w:ascii="Palatino" w:hAnsi="Palatino"/>
          <w:bCs/>
          <w:color w:val="000000" w:themeColor="text1"/>
          <w:sz w:val="28"/>
          <w:szCs w:val="28"/>
          <w:lang w:eastAsia="it-IT"/>
        </w:rPr>
        <w:t xml:space="preserve">i Roma e desiderasse pernottare. </w:t>
      </w:r>
    </w:p>
    <w:p w14:paraId="42C192BD" w14:textId="77777777" w:rsidR="00B352F0" w:rsidRPr="00E1688C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E1688C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Quando</w:t>
      </w:r>
    </w:p>
    <w:p w14:paraId="172726D8" w14:textId="77777777" w:rsidR="00526AA9" w:rsidRPr="008C726C" w:rsidRDefault="00E85A80" w:rsidP="00526AA9">
      <w:pPr>
        <w:pStyle w:val="NormaleWeb"/>
        <w:shd w:val="clear" w:color="auto" w:fill="FFFFFF"/>
        <w:spacing w:before="0" w:beforeAutospacing="0" w:after="150" w:afterAutospacing="0" w:line="360" w:lineRule="atLeast"/>
        <w:rPr>
          <w:sz w:val="23"/>
          <w:szCs w:val="23"/>
        </w:rPr>
      </w:pPr>
      <w:r w:rsidRPr="00E1688C">
        <w:rPr>
          <w:rFonts w:ascii="Palatino" w:hAnsi="Palatino"/>
          <w:sz w:val="28"/>
          <w:szCs w:val="28"/>
        </w:rPr>
        <w:t>Cinque i</w:t>
      </w:r>
      <w:r w:rsidR="00C358F5" w:rsidRPr="00E1688C">
        <w:rPr>
          <w:rFonts w:ascii="Palatino" w:hAnsi="Palatino"/>
          <w:sz w:val="28"/>
          <w:szCs w:val="28"/>
        </w:rPr>
        <w:t xml:space="preserve">ncontri </w:t>
      </w:r>
      <w:proofErr w:type="gramStart"/>
      <w:r w:rsidR="00C358F5" w:rsidRPr="00E1688C">
        <w:rPr>
          <w:rFonts w:ascii="Palatino" w:hAnsi="Palatino"/>
          <w:sz w:val="28"/>
          <w:szCs w:val="28"/>
        </w:rPr>
        <w:t>quindicinali  </w:t>
      </w:r>
      <w:r w:rsidR="00F17179" w:rsidRPr="00E1688C">
        <w:rPr>
          <w:rFonts w:ascii="Palatino" w:hAnsi="Palatino"/>
          <w:sz w:val="28"/>
          <w:szCs w:val="28"/>
        </w:rPr>
        <w:t>di</w:t>
      </w:r>
      <w:proofErr w:type="gramEnd"/>
      <w:r w:rsidR="00F17179" w:rsidRPr="00E1688C">
        <w:rPr>
          <w:rFonts w:ascii="Palatino" w:hAnsi="Palatino"/>
          <w:sz w:val="28"/>
          <w:szCs w:val="28"/>
        </w:rPr>
        <w:t xml:space="preserve"> tre ore</w:t>
      </w:r>
      <w:r w:rsidR="007570B1" w:rsidRPr="00E1688C">
        <w:rPr>
          <w:rFonts w:ascii="Palatino" w:hAnsi="Palatino"/>
          <w:sz w:val="28"/>
          <w:szCs w:val="28"/>
        </w:rPr>
        <w:t xml:space="preserve">, </w:t>
      </w:r>
      <w:r w:rsidR="005D7DCA" w:rsidRPr="00E1688C">
        <w:rPr>
          <w:rFonts w:ascii="Palatino" w:hAnsi="Palatino"/>
          <w:b/>
          <w:sz w:val="28"/>
          <w:szCs w:val="28"/>
        </w:rPr>
        <w:t xml:space="preserve">dalle 11.45 alle 14.45 </w:t>
      </w:r>
      <w:r w:rsidRPr="00E1688C">
        <w:rPr>
          <w:rFonts w:ascii="Palatino" w:hAnsi="Palatino"/>
          <w:sz w:val="28"/>
          <w:szCs w:val="28"/>
        </w:rPr>
        <w:t xml:space="preserve">nei seguenti </w:t>
      </w:r>
      <w:r w:rsidRPr="00E1688C">
        <w:rPr>
          <w:rFonts w:ascii="Palatino" w:hAnsi="Palatino"/>
          <w:b/>
          <w:sz w:val="28"/>
          <w:szCs w:val="28"/>
        </w:rPr>
        <w:t>venerdì:</w:t>
      </w:r>
      <w:r w:rsidRPr="00E1688C">
        <w:rPr>
          <w:rFonts w:ascii="Palatino" w:hAnsi="Palatino"/>
          <w:sz w:val="28"/>
          <w:szCs w:val="28"/>
        </w:rPr>
        <w:t xml:space="preserve"> </w:t>
      </w:r>
      <w:r w:rsidRPr="00E1688C">
        <w:rPr>
          <w:rFonts w:ascii="Palatino" w:hAnsi="Palatino"/>
          <w:b/>
          <w:sz w:val="28"/>
          <w:szCs w:val="28"/>
        </w:rPr>
        <w:t>13 gennaio, 27 gennaio, 10 febbraio, 24 febbraio, 10 marzo</w:t>
      </w:r>
      <w:r w:rsidRPr="00E1688C">
        <w:rPr>
          <w:rFonts w:ascii="Palatino" w:hAnsi="Palatino"/>
          <w:sz w:val="28"/>
          <w:szCs w:val="28"/>
        </w:rPr>
        <w:t xml:space="preserve"> </w:t>
      </w:r>
      <w:r w:rsidR="00C358F5" w:rsidRPr="00E1688C">
        <w:rPr>
          <w:rFonts w:ascii="Palatino" w:hAnsi="Palatino"/>
          <w:sz w:val="28"/>
          <w:szCs w:val="28"/>
        </w:rPr>
        <w:t>per un totale di 15 ore</w:t>
      </w:r>
      <w:r w:rsidR="00526AA9" w:rsidRPr="00E1688C">
        <w:rPr>
          <w:rFonts w:ascii="Palatino" w:hAnsi="Palatino"/>
          <w:sz w:val="28"/>
          <w:szCs w:val="28"/>
        </w:rPr>
        <w:t xml:space="preserve"> + 9 ore di e-learning.</w:t>
      </w:r>
    </w:p>
    <w:bookmarkEnd w:id="0"/>
    <w:p w14:paraId="5409D933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14:paraId="18DE643A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Costo</w:t>
      </w:r>
    </w:p>
    <w:p w14:paraId="26B7D1B9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300 euro + IVA</w:t>
      </w:r>
    </w:p>
    <w:p w14:paraId="74F57913" w14:textId="77777777" w:rsidR="00B352F0" w:rsidRPr="00B352F0" w:rsidRDefault="00526AA9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  <w:proofErr w:type="gramStart"/>
      <w:r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lastRenderedPageBreak/>
        <w:t>E’</w:t>
      </w:r>
      <w:proofErr w:type="gramEnd"/>
      <w:r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 xml:space="preserve"> prevista </w:t>
      </w:r>
      <w:r w:rsidR="00B352F0" w:rsidRPr="00B352F0"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 xml:space="preserve">una gratuità per ogni cinque partecipanti al corso </w:t>
      </w:r>
      <w:r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>provenienti da</w:t>
      </w:r>
      <w:r w:rsidR="00B352F0" w:rsidRPr="00B352F0"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>llo stesso istituto</w:t>
      </w:r>
      <w:r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 xml:space="preserve"> ed uno sconto del 20% per gli insegnanti che non usufruiscono del buono scuola.</w:t>
      </w:r>
    </w:p>
    <w:p w14:paraId="0832CA10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14:paraId="1F7E7A8B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14:paraId="522FD8D9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Conducono</w:t>
      </w:r>
    </w:p>
    <w:p w14:paraId="109ED912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14:paraId="38FA5205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Dott.ssa Paola Mamone</w:t>
      </w:r>
    </w:p>
    <w:p w14:paraId="7629526B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Dottore di Ricerca in Psicologia Cognitiva e Psicoterapeuta, specializzata in Psicoterapia familiare e Psicologia Clinica, co-fondatrice della Società Italiana di Psicologia della Salute e parte del comitato editoriale dell’omonima rivista.</w:t>
      </w:r>
    </w:p>
    <w:p w14:paraId="2A4BD373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Insegna Psicologia della Formazione nella Scuola di Specializzazione in Psicologia della Salute della Sapienza, Università di Roma e da 25 anni offre corsi di formazione sul cambiamento e lo sviluppo consapevole in ambito educativo, sociale e sanitario.</w:t>
      </w:r>
    </w:p>
    <w:p w14:paraId="39FBB0EE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Impegnata in processi di ricerca-intervento partecipata per la promozione del ben-essere psicosociale e della competenza a </w:t>
      </w:r>
      <w:proofErr w:type="gram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convivere,  in</w:t>
      </w:r>
      <w:proofErr w:type="gram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contesti istituzionali ed organizzativi.</w:t>
      </w:r>
    </w:p>
    <w:p w14:paraId="07BF5F40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Istruttore senior 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protocolli MBSR.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br/>
      </w:r>
    </w:p>
    <w:p w14:paraId="53B5C3FC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Dott.ssa Marisa Marotta</w:t>
      </w:r>
    </w:p>
    <w:p w14:paraId="7F2C7B0D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Counselor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a indirizzo gestaltico, dedica i </w:t>
      </w:r>
      <w:proofErr w:type="gram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propri  interventi</w:t>
      </w:r>
      <w:proofErr w:type="gram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  al riconoscimento e potenziamento delle risorse personali,  e allo sviluppo della consapevolezza  orientando  le  risorse personali alla soluzione dei problemi, allo sviluppo dell’autostima e al miglioramento della qualità della vita.</w:t>
      </w:r>
    </w:p>
    <w:p w14:paraId="6879A020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In qualità di Pedagogista ha esperienza pluriennale nel campo della formazione in contesti socio-educativi pubblici, </w:t>
      </w:r>
      <w:proofErr w:type="gram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privati  e</w:t>
      </w:r>
      <w:proofErr w:type="gram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del terzo settore. Dal ‘96 al 2010 ho avuto l’opportunità di collaborare con diverse istituzioni pubbliche e del privato sociale come </w:t>
      </w:r>
      <w:proofErr w:type="gram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consulente,  coordinatrice</w:t>
      </w:r>
      <w:proofErr w:type="gram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responsabile di progetti per la formazione di Operatori per i servizi sociali.</w:t>
      </w:r>
    </w:p>
    <w:p w14:paraId="1D00D5F3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Conduce laboratori di attività espressive per promuovere la crescita personale e il benessere psico-fisico</w:t>
      </w:r>
    </w:p>
    <w:p w14:paraId="441C9B73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Si dedica da molti anni alla pratica di meditazione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vipassana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iniziata presso l’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AMeCo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di Roma.</w:t>
      </w:r>
    </w:p>
    <w:p w14:paraId="18847242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Istruttore senior 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protocolli MBSR.</w:t>
      </w:r>
    </w:p>
    <w:p w14:paraId="2C1FFB89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14:paraId="62017B07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Dott.ssa Bianca Pescatori</w:t>
      </w:r>
    </w:p>
    <w:p w14:paraId="6DD9A796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Fondatrice e Vicepresidente del CISM, ha fondato la Società Mondo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srl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di cui è rappresentante legale.  Psicoterapeuta libero professionista ad 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lastRenderedPageBreak/>
        <w:t>orientamento psicodinamico e cognitivista. Tra le altre ha una formazione in Psicoterapia Psicoanalitica per l’Infanzia e l’Adolescenza.</w:t>
      </w:r>
    </w:p>
    <w:p w14:paraId="51FF22D9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Ha collaborato e collabora con enti pubblici e privati per quanto riguarda la gestione dello stress attraverso i protocolli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Based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ricerche correlate.</w:t>
      </w:r>
    </w:p>
    <w:p w14:paraId="43E8B453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Insegnante guida dal 2009 nel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Experiential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Training (annuale) per formare Istruttori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MBSR. Docente nel Master di II livello in “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: clinica, </w:t>
      </w:r>
      <w:proofErr w:type="gram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pratica  neuroscienze</w:t>
      </w:r>
      <w:proofErr w:type="gram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” organizzato dall’Università di Roma La Sapienza dipartimento di psicologia e medicina in collaborazione con il Centro Italiano Studi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.</w:t>
      </w:r>
    </w:p>
    <w:p w14:paraId="515AB7A8" w14:textId="77777777"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14:paraId="20448A44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Tutor del corso:</w:t>
      </w:r>
    </w:p>
    <w:p w14:paraId="00790B34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Sig.ra Anna Rossi</w:t>
      </w:r>
    </w:p>
    <w:p w14:paraId="3EAF7BB8" w14:textId="77777777" w:rsidR="00B352F0" w:rsidRPr="00EB68E9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Diplomata in “Tecniche Sociali dell’Informazione” presso l’Istituto Italiano di Pubblicismo, Facoltà di Scienze Statistiche dell’Università di Roma, Diploma KDS di lingua tedesca, traduttrice di testi dal tedesco, olandese e inglese, dal 1985 pratica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Hatha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Yoga e dal 2000 pratica meditazione zen nella tradizione di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Thich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Nhat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Hanh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, dal 2008 è membro dell’Ordine Laico dell’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Interessere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nella stessa tradizione. Insegnante di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protocollo MBSR formata dal Centro Italiano Studi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. Da anni dedica la propria energia a </w:t>
      </w:r>
      <w:r w:rsidRPr="00EB68E9">
        <w:rPr>
          <w:rFonts w:ascii="Palatino" w:hAnsi="Palatino"/>
          <w:color w:val="000000" w:themeColor="text1"/>
          <w:sz w:val="28"/>
          <w:szCs w:val="28"/>
          <w:lang w:eastAsia="it-IT"/>
        </w:rPr>
        <w:t>sostenere attivamente iniziative volte a diffondere consapevolezza e amorevolezza nella vita quotidiana delle persone, famiglie, società.</w:t>
      </w:r>
    </w:p>
    <w:p w14:paraId="6D2A13AA" w14:textId="77777777" w:rsidR="00B352F0" w:rsidRPr="00EB68E9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14:paraId="0241538D" w14:textId="77777777" w:rsidR="00C358F5" w:rsidRPr="00081139" w:rsidRDefault="00C358F5" w:rsidP="00C358F5">
      <w:pPr>
        <w:suppressAutoHyphens w:val="0"/>
        <w:overflowPunct/>
        <w:autoSpaceDE/>
        <w:textAlignment w:val="auto"/>
        <w:rPr>
          <w:rFonts w:ascii="Palatino" w:hAnsi="Palatino"/>
          <w:sz w:val="28"/>
          <w:szCs w:val="28"/>
          <w:lang w:eastAsia="it-IT"/>
        </w:rPr>
      </w:pPr>
      <w:r w:rsidRPr="00EB68E9">
        <w:rPr>
          <w:rFonts w:ascii="Palatino" w:hAnsi="Palatino"/>
          <w:b/>
          <w:bCs/>
          <w:color w:val="000000" w:themeColor="text1"/>
          <w:sz w:val="28"/>
          <w:szCs w:val="28"/>
        </w:rPr>
        <w:t>Per Iscriverti</w:t>
      </w:r>
      <w:r w:rsidRPr="00EB68E9">
        <w:rPr>
          <w:rFonts w:ascii="Palatino" w:hAnsi="Palatino"/>
          <w:color w:val="000000" w:themeColor="text1"/>
          <w:sz w:val="28"/>
          <w:szCs w:val="28"/>
        </w:rPr>
        <w:t> scarica la scheda di iscrizione e l</w:t>
      </w:r>
      <w:r w:rsidRPr="00C322C8">
        <w:rPr>
          <w:rFonts w:ascii="Palatino" w:hAnsi="Palatino"/>
          <w:sz w:val="28"/>
          <w:szCs w:val="28"/>
        </w:rPr>
        <w:t>a lettera di riconoscimento del MIUR dai link qui sotto</w:t>
      </w:r>
      <w:r w:rsidR="00014AD0" w:rsidRPr="00C322C8">
        <w:rPr>
          <w:rFonts w:ascii="Palatino" w:hAnsi="Palatino"/>
          <w:sz w:val="28"/>
          <w:szCs w:val="28"/>
        </w:rPr>
        <w:t xml:space="preserve"> e, dopo averla compilata invial</w:t>
      </w:r>
      <w:r w:rsidR="00812A89" w:rsidRPr="00C322C8">
        <w:rPr>
          <w:rFonts w:ascii="Palatino" w:hAnsi="Palatino"/>
          <w:sz w:val="28"/>
          <w:szCs w:val="28"/>
        </w:rPr>
        <w:t>a al Tutor</w:t>
      </w:r>
      <w:r w:rsidRPr="00C322C8">
        <w:rPr>
          <w:rFonts w:ascii="Palatino" w:hAnsi="Palatino"/>
          <w:sz w:val="28"/>
          <w:szCs w:val="28"/>
        </w:rPr>
        <w:t xml:space="preserve">. </w:t>
      </w:r>
      <w:r w:rsidR="008A3B3C"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>U</w:t>
      </w:r>
      <w:r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 xml:space="preserve">na volta confermata </w:t>
      </w:r>
      <w:r w:rsidR="00014AD0"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>l’iscrizione,</w:t>
      </w:r>
      <w:r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 xml:space="preserve"> </w:t>
      </w:r>
      <w:r w:rsidR="00E81E25"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 xml:space="preserve">potrai </w:t>
      </w:r>
      <w:r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>inviare la</w:t>
      </w:r>
      <w:r w:rsidRPr="00EB68E9">
        <w:rPr>
          <w:rFonts w:ascii="Palatino" w:hAnsi="Palatino"/>
          <w:color w:val="000000"/>
          <w:sz w:val="28"/>
          <w:szCs w:val="28"/>
          <w:shd w:val="clear" w:color="auto" w:fill="FFFFFF"/>
          <w:lang w:eastAsia="it-IT"/>
        </w:rPr>
        <w:t xml:space="preserve"> copia del buono generato sulla </w:t>
      </w:r>
      <w:r w:rsidRPr="00EB68E9">
        <w:rPr>
          <w:rFonts w:ascii="Palatino" w:hAnsi="Palatino" w:cs="Arial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“Carta del docente" , </w:t>
      </w:r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disponibile all’indirizzo </w:t>
      </w:r>
      <w:hyperlink r:id="rId9" w:tgtFrame="_blank" w:history="1">
        <w:r w:rsidRPr="00EB68E9">
          <w:rPr>
            <w:rFonts w:ascii="Palatino" w:hAnsi="Palatino" w:cs="Arial"/>
            <w:b/>
            <w:bCs/>
            <w:color w:val="000000"/>
            <w:sz w:val="28"/>
            <w:szCs w:val="28"/>
            <w:u w:val="single"/>
            <w:shd w:val="clear" w:color="auto" w:fill="FFFFFF"/>
            <w:lang w:eastAsia="it-IT"/>
          </w:rPr>
          <w:t>Cartadeldocente.istruzione.it</w:t>
        </w:r>
      </w:hyperlink>
      <w:r w:rsidR="00E81E25"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.</w:t>
      </w:r>
      <w:r w:rsidRPr="00EB68E9">
        <w:rPr>
          <w:rFonts w:ascii="Palatino" w:hAnsi="Palatino" w:cs="Arial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Per l’utilizzo della “Carta del Docente” sarà necessario </w:t>
      </w:r>
      <w:r w:rsidRPr="00EB68E9">
        <w:rPr>
          <w:rFonts w:ascii="Palatino" w:hAnsi="Palatino" w:cs="Arial"/>
          <w:b/>
          <w:bCs/>
          <w:color w:val="000000"/>
          <w:sz w:val="28"/>
          <w:szCs w:val="28"/>
          <w:shd w:val="clear" w:color="auto" w:fill="FFFFFF"/>
          <w:lang w:eastAsia="it-IT"/>
        </w:rPr>
        <w:t>ottenere l’identità digitale SPID</w:t>
      </w:r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 presso uno dei gestori accreditati (</w:t>
      </w:r>
      <w:hyperlink r:id="rId10" w:tgtFrame="_blank" w:history="1">
        <w:r w:rsidRPr="00EB68E9">
          <w:rPr>
            <w:rFonts w:ascii="Palatino" w:hAnsi="Palatino" w:cs="Arial"/>
            <w:color w:val="000000"/>
            <w:sz w:val="28"/>
            <w:szCs w:val="28"/>
            <w:u w:val="single"/>
            <w:shd w:val="clear" w:color="auto" w:fill="FFFFFF"/>
            <w:lang w:eastAsia="it-IT"/>
          </w:rPr>
          <w:t>http://www.spid.gov.it/richiedi-spid</w:t>
        </w:r>
      </w:hyperlink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) e successivamente ci si potrà registrare sull’applicazione. L’acquisizione delle credenziali SPID</w:t>
      </w:r>
      <w:r w:rsidR="009C36D6"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 xml:space="preserve"> e l’iscrizione</w:t>
      </w:r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 </w:t>
      </w:r>
      <w:r w:rsidRPr="00EB68E9">
        <w:rPr>
          <w:rFonts w:ascii="Palatino" w:hAnsi="Palatino" w:cs="Arial"/>
          <w:b/>
          <w:bCs/>
          <w:color w:val="000000"/>
          <w:sz w:val="28"/>
          <w:szCs w:val="28"/>
          <w:shd w:val="clear" w:color="auto" w:fill="FFFFFF"/>
          <w:lang w:eastAsia="it-IT"/>
        </w:rPr>
        <w:t>si può fare sin da ora</w:t>
      </w:r>
      <w:r w:rsidR="00E81E25"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 xml:space="preserve"> mentre il sito della carta del docente sarà attivo da dicembre.</w:t>
      </w:r>
    </w:p>
    <w:p w14:paraId="1F2F0631" w14:textId="77777777" w:rsidR="00C358F5" w:rsidRPr="00C358F5" w:rsidRDefault="00C358F5" w:rsidP="00C358F5">
      <w:pPr>
        <w:pStyle w:val="NormaleWeb"/>
        <w:shd w:val="clear" w:color="auto" w:fill="FFFFFF"/>
        <w:spacing w:before="0" w:beforeAutospacing="0" w:after="120" w:afterAutospacing="0"/>
        <w:rPr>
          <w:rFonts w:ascii="Palatino" w:eastAsia="Times New Roman" w:hAnsi="Palatino"/>
          <w:color w:val="000000" w:themeColor="text1"/>
          <w:sz w:val="28"/>
          <w:szCs w:val="28"/>
        </w:rPr>
      </w:pPr>
    </w:p>
    <w:p w14:paraId="6A0D4198" w14:textId="77777777" w:rsidR="00C358F5" w:rsidRDefault="000B4A8C" w:rsidP="00C358F5">
      <w:pPr>
        <w:pStyle w:val="NormaleWeb"/>
        <w:shd w:val="clear" w:color="auto" w:fill="FFFFFF"/>
        <w:spacing w:before="0" w:beforeAutospacing="0" w:after="120" w:afterAutospacing="0"/>
        <w:rPr>
          <w:color w:val="515151"/>
          <w:sz w:val="18"/>
          <w:szCs w:val="18"/>
        </w:rPr>
      </w:pPr>
      <w:hyperlink r:id="rId11" w:history="1">
        <w:r w:rsidR="00C358F5">
          <w:rPr>
            <w:rStyle w:val="Collegamentoipertestuale"/>
            <w:color w:val="96CA2D"/>
            <w:sz w:val="18"/>
            <w:szCs w:val="18"/>
          </w:rPr>
          <w:t>modulo-iscrizione-</w:t>
        </w:r>
        <w:proofErr w:type="spellStart"/>
        <w:r w:rsidR="00C358F5">
          <w:rPr>
            <w:rStyle w:val="Collegamentoipertestuale"/>
            <w:color w:val="96CA2D"/>
            <w:sz w:val="18"/>
            <w:szCs w:val="18"/>
          </w:rPr>
          <w:t>mbts</w:t>
        </w:r>
        <w:proofErr w:type="spellEnd"/>
      </w:hyperlink>
    </w:p>
    <w:p w14:paraId="199A531E" w14:textId="77777777" w:rsidR="00C358F5" w:rsidRDefault="000B4A8C" w:rsidP="00C358F5">
      <w:pPr>
        <w:pStyle w:val="NormaleWeb"/>
        <w:shd w:val="clear" w:color="auto" w:fill="FFFFFF"/>
        <w:spacing w:before="0" w:beforeAutospacing="0" w:after="120" w:afterAutospacing="0"/>
        <w:rPr>
          <w:color w:val="515151"/>
          <w:sz w:val="18"/>
          <w:szCs w:val="18"/>
        </w:rPr>
      </w:pPr>
      <w:hyperlink r:id="rId12" w:history="1">
        <w:r w:rsidR="00C358F5">
          <w:rPr>
            <w:rStyle w:val="Collegamentoipertestuale"/>
            <w:color w:val="96CA2D"/>
            <w:sz w:val="18"/>
            <w:szCs w:val="18"/>
          </w:rPr>
          <w:t>riconoscimento-</w:t>
        </w:r>
        <w:proofErr w:type="spellStart"/>
        <w:r w:rsidR="00C358F5">
          <w:rPr>
            <w:rStyle w:val="Collegamentoipertestuale"/>
            <w:color w:val="96CA2D"/>
            <w:sz w:val="18"/>
            <w:szCs w:val="18"/>
          </w:rPr>
          <w:t>miur</w:t>
        </w:r>
        <w:proofErr w:type="spellEnd"/>
      </w:hyperlink>
    </w:p>
    <w:p w14:paraId="507352C8" w14:textId="77777777" w:rsidR="00495F3C" w:rsidRPr="00495F3C" w:rsidRDefault="00495F3C" w:rsidP="00495F3C">
      <w:pPr>
        <w:suppressAutoHyphens w:val="0"/>
        <w:overflowPunct/>
        <w:autoSpaceDE/>
        <w:textAlignment w:val="auto"/>
        <w:rPr>
          <w:rFonts w:ascii="Palatino" w:hAnsi="Palatino" w:cs="Arial"/>
          <w:color w:val="000000"/>
          <w:sz w:val="28"/>
          <w:szCs w:val="28"/>
          <w:u w:val="single"/>
          <w:shd w:val="clear" w:color="auto" w:fill="FFFFFF"/>
          <w:lang w:eastAsia="it-IT"/>
        </w:rPr>
      </w:pPr>
    </w:p>
    <w:p w14:paraId="733B94ED" w14:textId="77777777"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Per informazioni:</w:t>
      </w:r>
    </w:p>
    <w:p w14:paraId="4FCD32DF" w14:textId="77777777" w:rsidR="007E3570" w:rsidRPr="00B352F0" w:rsidRDefault="00495F3C" w:rsidP="00C358F5">
      <w:pPr>
        <w:shd w:val="clear" w:color="auto" w:fill="FFFFFF"/>
        <w:suppressAutoHyphens w:val="0"/>
        <w:overflowPunct/>
        <w:autoSpaceDE/>
        <w:spacing w:after="120"/>
        <w:textAlignment w:val="auto"/>
        <w:rPr>
          <w:color w:val="000000" w:themeColor="text1"/>
          <w:sz w:val="28"/>
          <w:szCs w:val="28"/>
        </w:rPr>
      </w:pPr>
      <w:r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Tutor </w:t>
      </w:r>
      <w:r w:rsidR="00B352F0"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Sig.ra Anna Rossi email: annross@libero.it</w:t>
      </w:r>
    </w:p>
    <w:sectPr w:rsidR="007E3570" w:rsidRPr="00B352F0" w:rsidSect="00B352F0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BAF5" w14:textId="77777777" w:rsidR="000B4A8C" w:rsidRDefault="000B4A8C" w:rsidP="00B352F0">
      <w:r>
        <w:separator/>
      </w:r>
    </w:p>
  </w:endnote>
  <w:endnote w:type="continuationSeparator" w:id="0">
    <w:p w14:paraId="148B0CF0" w14:textId="77777777" w:rsidR="000B4A8C" w:rsidRDefault="000B4A8C" w:rsidP="00B3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445F8" w14:textId="77777777" w:rsidR="000B4A8C" w:rsidRDefault="000B4A8C" w:rsidP="00B352F0">
      <w:r>
        <w:separator/>
      </w:r>
    </w:p>
  </w:footnote>
  <w:footnote w:type="continuationSeparator" w:id="0">
    <w:p w14:paraId="3FD83A5B" w14:textId="77777777" w:rsidR="000B4A8C" w:rsidRDefault="000B4A8C" w:rsidP="00B35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F0"/>
    <w:rsid w:val="0000337D"/>
    <w:rsid w:val="000048DC"/>
    <w:rsid w:val="00014AD0"/>
    <w:rsid w:val="000247F5"/>
    <w:rsid w:val="00024D2F"/>
    <w:rsid w:val="00057280"/>
    <w:rsid w:val="00081139"/>
    <w:rsid w:val="0008597B"/>
    <w:rsid w:val="000B4A8C"/>
    <w:rsid w:val="0019648A"/>
    <w:rsid w:val="001D56C2"/>
    <w:rsid w:val="002E02F4"/>
    <w:rsid w:val="00401369"/>
    <w:rsid w:val="00495F3C"/>
    <w:rsid w:val="004C3BFB"/>
    <w:rsid w:val="00526AA9"/>
    <w:rsid w:val="00555FE2"/>
    <w:rsid w:val="00597A37"/>
    <w:rsid w:val="005D7DCA"/>
    <w:rsid w:val="00634EEB"/>
    <w:rsid w:val="00682D31"/>
    <w:rsid w:val="006B0D56"/>
    <w:rsid w:val="006F10F4"/>
    <w:rsid w:val="007570B1"/>
    <w:rsid w:val="007771DA"/>
    <w:rsid w:val="007E3570"/>
    <w:rsid w:val="00812A89"/>
    <w:rsid w:val="00816B1B"/>
    <w:rsid w:val="008A3B3C"/>
    <w:rsid w:val="008C726C"/>
    <w:rsid w:val="009C36D6"/>
    <w:rsid w:val="00A3228E"/>
    <w:rsid w:val="00AC3B5B"/>
    <w:rsid w:val="00AC4054"/>
    <w:rsid w:val="00B352F0"/>
    <w:rsid w:val="00C322C8"/>
    <w:rsid w:val="00C358F5"/>
    <w:rsid w:val="00D17D16"/>
    <w:rsid w:val="00E1688C"/>
    <w:rsid w:val="00E81E25"/>
    <w:rsid w:val="00E85A80"/>
    <w:rsid w:val="00EB68E9"/>
    <w:rsid w:val="00EF1702"/>
    <w:rsid w:val="00F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C5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2F0"/>
    <w:pPr>
      <w:suppressAutoHyphens/>
      <w:overflowPunct w:val="0"/>
      <w:autoSpaceDE w:val="0"/>
      <w:textAlignment w:val="baseline"/>
    </w:pPr>
    <w:rPr>
      <w:rFonts w:ascii="Roman 10cpi" w:eastAsia="Times New Roman" w:hAnsi="Roman 10cpi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2F0"/>
    <w:rPr>
      <w:rFonts w:ascii="Roman 10cpi" w:eastAsia="Times New Roman" w:hAnsi="Roman 10cpi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35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2F0"/>
    <w:rPr>
      <w:rFonts w:ascii="Roman 10cpi" w:eastAsia="Times New Roman" w:hAnsi="Roman 10cpi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D2F"/>
    <w:rPr>
      <w:rFonts w:ascii="Lucida Grande" w:eastAsia="Times New Roman" w:hAnsi="Lucida Grande" w:cs="Lucida Grande"/>
      <w:sz w:val="18"/>
      <w:szCs w:val="18"/>
      <w:lang w:eastAsia="ar-SA"/>
    </w:rPr>
  </w:style>
  <w:style w:type="character" w:customStyle="1" w:styleId="apple-converted-space">
    <w:name w:val="apple-converted-space"/>
    <w:basedOn w:val="Carpredefinitoparagrafo"/>
    <w:rsid w:val="00081139"/>
  </w:style>
  <w:style w:type="character" w:styleId="Enfasigrassetto">
    <w:name w:val="Strong"/>
    <w:basedOn w:val="Carpredefinitoparagrafo"/>
    <w:uiPriority w:val="22"/>
    <w:qFormat/>
    <w:rsid w:val="000811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8113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6AA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eastAsiaTheme="minorHAnsi" w:hAnsi="Time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ntromindfulness.net/wp-content/uploads/2016/10/Modulo-Iscrizione-MBTS-.doc" TargetMode="External"/><Relationship Id="rId12" Type="http://schemas.openxmlformats.org/officeDocument/2006/relationships/hyperlink" Target="http://www.centromindfulness.net/wp-content/uploads/2016/10/Riconoscimento-MIUR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ywca-ucdg.it/i-foyer/il-foyer-di-roma/" TargetMode="External"/><Relationship Id="rId9" Type="http://schemas.openxmlformats.org/officeDocument/2006/relationships/hyperlink" Target="http://cartadeldocente.istruzione.it/" TargetMode="External"/><Relationship Id="rId10" Type="http://schemas.openxmlformats.org/officeDocument/2006/relationships/hyperlink" Target="http://www.spid.gov.it/richiedi-sp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6465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pescatori</dc:creator>
  <cp:lastModifiedBy>bianca pescatori</cp:lastModifiedBy>
  <cp:revision>4</cp:revision>
  <dcterms:created xsi:type="dcterms:W3CDTF">2016-12-07T05:16:00Z</dcterms:created>
  <dcterms:modified xsi:type="dcterms:W3CDTF">2016-12-08T11:30:00Z</dcterms:modified>
</cp:coreProperties>
</file>